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C70E" w14:textId="0DE1C001" w:rsidR="004F776D" w:rsidRPr="00CE64C2" w:rsidRDefault="00CE64C2" w:rsidP="00CE64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67A55CA5" w14:textId="77777777" w:rsidR="004F776D" w:rsidRPr="00CE64C2" w:rsidRDefault="004F776D" w:rsidP="00CE64C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E64C2"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 w:rsidRPr="00CE64C2"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4DE009D2" w14:textId="26893372" w:rsidR="004F776D" w:rsidRPr="00816C8E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Państwa danych osobowych jes</w:t>
      </w:r>
      <w:r w:rsidR="00F92957">
        <w:rPr>
          <w:rFonts w:ascii="Times New Roman" w:eastAsia="Times New Roman" w:hAnsi="Times New Roman" w:cs="Times New Roman"/>
          <w:color w:val="000000"/>
          <w:sz w:val="24"/>
          <w:szCs w:val="24"/>
        </w:rPr>
        <w:t>t Wójt Gminy Czyże</w:t>
      </w: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6C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(adres</w:t>
      </w:r>
      <w:r w:rsidR="00F92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92957" w:rsidRPr="00F92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ul. Czyże 98,17-207 Czyże</w:t>
      </w:r>
      <w:r w:rsidR="00F92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6C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e-mail:</w:t>
      </w:r>
      <w:r w:rsidR="00F92957" w:rsidRPr="00F92957">
        <w:t xml:space="preserve"> </w:t>
      </w:r>
      <w:r w:rsidR="00F92957" w:rsidRPr="00F92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ugczyze@ugczyze.pl</w:t>
      </w:r>
      <w:r w:rsidRPr="00816C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nr tel. </w:t>
      </w:r>
      <w:r w:rsidR="00F92957" w:rsidRPr="00F92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85 681 35 17</w:t>
      </w:r>
      <w:r w:rsidRPr="00816C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).</w:t>
      </w:r>
    </w:p>
    <w:p w14:paraId="26E59C00" w14:textId="6DD0B7C7" w:rsidR="004F776D" w:rsidRPr="00CE64C2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r w:rsidR="00F92957">
        <w:rPr>
          <w:rFonts w:ascii="Times New Roman" w:eastAsia="Times New Roman" w:hAnsi="Times New Roman" w:cs="Times New Roman"/>
          <w:color w:val="000000"/>
          <w:sz w:val="24"/>
          <w:szCs w:val="24"/>
        </w:rPr>
        <w:t>inspektor@cbi24.pl</w:t>
      </w: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na adres </w:t>
      </w:r>
      <w:r w:rsidRPr="00CE64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Administratora.</w:t>
      </w:r>
    </w:p>
    <w:p w14:paraId="519E7641" w14:textId="6D44A364" w:rsidR="004F776D" w:rsidRPr="00F3004F" w:rsidRDefault="004F776D" w:rsidP="0070162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celu </w:t>
      </w:r>
      <w:r w:rsidR="0070162C">
        <w:rPr>
          <w:rFonts w:ascii="Times New Roman" w:eastAsia="Times New Roman" w:hAnsi="Times New Roman" w:cs="Times New Roman"/>
          <w:color w:val="000000"/>
          <w:sz w:val="24"/>
          <w:szCs w:val="24"/>
        </w:rPr>
        <w:t>realizacji bezpłatnego transportu do lokali wyborczych,</w:t>
      </w:r>
      <w:r w:rsidR="0070162C">
        <w:rPr>
          <w:rFonts w:ascii="Times New Roman" w:hAnsi="Times New Roman" w:cs="Times New Roman"/>
          <w:sz w:val="24"/>
          <w:szCs w:val="24"/>
        </w:rPr>
        <w:t xml:space="preserve"> t</w:t>
      </w: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j. gdyż jest to niezbędne do wypełnienia obowiązku prawnego ciążącego na Administratorze (art. 6 ust. 1 lit. c RODO) </w:t>
      </w:r>
      <w:r w:rsidRPr="00F30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związku z </w:t>
      </w:r>
      <w:r w:rsidR="0070162C" w:rsidRPr="00F3004F">
        <w:rPr>
          <w:rFonts w:ascii="Times New Roman" w:eastAsia="Times New Roman" w:hAnsi="Times New Roman" w:cs="Times New Roman"/>
          <w:color w:val="000000"/>
          <w:sz w:val="24"/>
          <w:szCs w:val="24"/>
        </w:rPr>
        <w:t>art. 37e</w:t>
      </w:r>
      <w:r w:rsidR="00925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§ 1</w:t>
      </w:r>
      <w:r w:rsidR="0070162C" w:rsidRPr="00F30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37 f </w:t>
      </w:r>
      <w:r w:rsidR="00925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1 </w:t>
      </w:r>
      <w:r w:rsidR="0070162C" w:rsidRPr="00F3004F">
        <w:rPr>
          <w:rFonts w:ascii="Times New Roman" w:hAnsi="Times New Roman" w:cs="Times New Roman"/>
          <w:sz w:val="24"/>
          <w:szCs w:val="24"/>
        </w:rPr>
        <w:t>ustawy z dnia 5 stycznia 2011r. – Kodeks wyborczy (tekst jednolity: Dz. U. z 2022r. poz. 1277 z późn. zm.) oraz przepisów wykonawczych do tych ustaw.</w:t>
      </w:r>
    </w:p>
    <w:p w14:paraId="0673BEF3" w14:textId="48A04E05" w:rsidR="004F776D" w:rsidRPr="00CE64C2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</w:t>
      </w:r>
      <w:commentRangeStart w:id="0"/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>celu, o którym mowa w pkt. 3 z uwzględnieniem okresów przechowywania określonych w przepisach szczególnych, w tym przepisów archiwalnych</w:t>
      </w:r>
      <w:commentRangeEnd w:id="0"/>
      <w:r w:rsidRPr="00CE64C2">
        <w:rPr>
          <w:rFonts w:ascii="Times New Roman" w:hAnsi="Times New Roman" w:cs="Times New Roman"/>
          <w:sz w:val="24"/>
          <w:szCs w:val="24"/>
        </w:rPr>
        <w:commentReference w:id="0"/>
      </w: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commentRangeStart w:id="1"/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commentRangeEnd w:id="1"/>
      <w:r w:rsidRPr="00CE64C2">
        <w:rPr>
          <w:rFonts w:ascii="Times New Roman" w:hAnsi="Times New Roman" w:cs="Times New Roman"/>
          <w:sz w:val="24"/>
          <w:szCs w:val="24"/>
        </w:rPr>
        <w:commentReference w:id="1"/>
      </w: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94E546C" w14:textId="3EF45749" w:rsidR="004F776D" w:rsidRPr="00CE64C2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7D09A69F" w14:textId="15E6012E" w:rsidR="004F776D" w:rsidRPr="00CE64C2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osobowych </w:t>
      </w:r>
      <w:commentRangeStart w:id="2"/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będą przekazywane </w:t>
      </w:r>
      <w:commentRangeEnd w:id="2"/>
      <w:r w:rsidRPr="00CE64C2">
        <w:rPr>
          <w:rFonts w:ascii="Times New Roman" w:hAnsi="Times New Roman" w:cs="Times New Roman"/>
          <w:sz w:val="24"/>
          <w:szCs w:val="24"/>
        </w:rPr>
        <w:commentReference w:id="2"/>
      </w: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>poza Europejski Obszar Gospodarczy (obejmujący Unię Europejską, Norwegię, Liechtenstein i Islandię).</w:t>
      </w:r>
    </w:p>
    <w:p w14:paraId="764A1779" w14:textId="77777777" w:rsidR="004F776D" w:rsidRPr="00CE64C2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13736496" w14:textId="77777777" w:rsidR="004F776D" w:rsidRPr="00CE64C2" w:rsidRDefault="004F776D" w:rsidP="00CE6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4CE68A0F" w14:textId="77777777" w:rsidR="004F776D" w:rsidRPr="00CE64C2" w:rsidRDefault="004F776D" w:rsidP="00CE6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434B4ACC" w14:textId="7A224231" w:rsidR="004F776D" w:rsidRDefault="004F776D" w:rsidP="00CE6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F523BAE" w14:textId="5369A5C2" w:rsidR="000B6D15" w:rsidRPr="001E6600" w:rsidRDefault="000B6D15" w:rsidP="001E66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w przypadkach określonych w przepisach RODO;</w:t>
      </w:r>
    </w:p>
    <w:p w14:paraId="3A815CC9" w14:textId="77777777" w:rsidR="004F776D" w:rsidRPr="00CE64C2" w:rsidRDefault="004F776D" w:rsidP="00CE6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0FD15B59" w14:textId="77777777" w:rsidR="004F776D" w:rsidRPr="00CE64C2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2FE8A17F" w14:textId="77777777" w:rsidR="004F776D" w:rsidRPr="00CE64C2" w:rsidRDefault="004F776D" w:rsidP="00CE64C2">
      <w:pPr>
        <w:pStyle w:val="Tekstkomentarza"/>
        <w:jc w:val="both"/>
        <w:rPr>
          <w:rFonts w:ascii="Times New Roman" w:hAnsi="Times New Roman" w:cs="Times New Roman"/>
          <w:sz w:val="24"/>
          <w:szCs w:val="24"/>
        </w:rPr>
      </w:pPr>
    </w:p>
    <w:p w14:paraId="0A884A4D" w14:textId="77777777" w:rsidR="004F776D" w:rsidRPr="00CE64C2" w:rsidRDefault="004F776D" w:rsidP="00CE64C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130431" w14:textId="2E4B59E0" w:rsidR="004F776D" w:rsidRDefault="004F776D" w:rsidP="003F60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F776D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IOD" w:date="2020-01-21T15:06:00Z" w:initials="">
    <w:p w14:paraId="41636A40" w14:textId="77777777" w:rsidR="004F776D" w:rsidRDefault="004F776D" w:rsidP="004F77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Zgodnie z decyzją Prezesa UODO z dnia 06.04 2019 r. sygn  ZSPU.421.2.2018 należy wskazać konkretnie ilość lat, przez które Administrator będzie uprawniony do przetwarzania danych osobowych (co jak wskazuje UODO powinno również wynikać z Rejestru czynności przetwarzania, uzupełnionego na podstawie Rozporządzenia Prezesa Rady Ministrów z dnia 18 stycznia 2011 r. w sprawie instrukcji kancelaryjnej, jednolitych rzeczowych wykazów akt oraz instrukcji w sprawie organizacji i zakresu działania archiwów zakładowych (Dz.U. z 2011 Nr 14 poz. 67)).</w:t>
      </w:r>
    </w:p>
  </w:comment>
  <w:comment w:id="1" w:author="IOD" w:date="2020-01-21T15:06:00Z" w:initials="">
    <w:p w14:paraId="34F35372" w14:textId="17E71137" w:rsidR="004F776D" w:rsidRPr="004F776D" w:rsidRDefault="004F776D" w:rsidP="004F77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F776D">
        <w:rPr>
          <w:rFonts w:ascii="Times New Roman" w:eastAsia="Arial" w:hAnsi="Times New Roman" w:cs="Times New Roman"/>
          <w:color w:val="000000"/>
          <w:sz w:val="24"/>
          <w:szCs w:val="24"/>
        </w:rPr>
        <w:t>Zgodnie z decyzją Prezesa UODO z dnia 06.04 2019 r. sygn  ZSPU.421.2.2018 należy wskazać konkretnie ilość lat, przez które Administrator będzie uprawniony do przetwarzania danych osobowych (co jak wskazuje UODO powinno również wynikać z Rejestru czynności przetwarzania, uzupełnionego na podstawie Rozporządzenia Prezesa Rady Ministrów z dnia 18 stycznia 2011 r. w sprawie instrukcji kancelaryjnej, jednolitych rzeczowych wykazów akt oraz instrukcji w sprawie organizacji i zakresu działania archiwów zakładowych (Dz.U. z 2011 Nr 14 poz. 67)).</w:t>
      </w:r>
    </w:p>
  </w:comment>
  <w:comment w:id="2" w:author="IOD" w:date="2020-01-21T14:58:00Z" w:initials="">
    <w:p w14:paraId="2D4B5B25" w14:textId="77777777" w:rsidR="004F776D" w:rsidRPr="004F776D" w:rsidRDefault="004F776D" w:rsidP="004F77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F776D">
        <w:rPr>
          <w:rFonts w:ascii="Times New Roman" w:eastAsia="Arial" w:hAnsi="Times New Roman" w:cs="Times New Roman"/>
          <w:color w:val="000000"/>
          <w:sz w:val="24"/>
          <w:szCs w:val="24"/>
        </w:rPr>
        <w:t>Każdorazowo należy rozważyć powyższą kwestię ponieważ, gdyby przekazywanie miało zastosowanie należy poinformować o zamiarze przekazania danych osobowych do państwa trzeciego lub organizacji międzynarodowej oraz o stwierdzeniu lub braku stwierdzenia przez Komisję odpowiedniego stopnia ochrony lub w przypadku przekazania, o którym mowa w art. 46, art. 47 lub art. 49 ust. 1 akapit drugi RODO, wzmiankę o odpowiednich lub właściwych zabezpieczeniach oraz informację o sposobach uzyskania kopii tych zabezpieczeń lub o miejscu ich udostępnienia.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1636A40" w15:done="0"/>
  <w15:commentEx w15:paraId="34F35372" w15:done="0"/>
  <w15:commentEx w15:paraId="2D4B5B2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1636A40" w16cid:durableId="2783610A"/>
  <w16cid:commentId w16cid:paraId="34F35372" w16cid:durableId="2783610B"/>
  <w16cid:commentId w16cid:paraId="2D4B5B25" w16cid:durableId="278361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E3BB3" w14:textId="77777777" w:rsidR="00E44046" w:rsidRDefault="00E44046">
      <w:pPr>
        <w:spacing w:after="0" w:line="240" w:lineRule="auto"/>
      </w:pPr>
      <w:r>
        <w:separator/>
      </w:r>
    </w:p>
  </w:endnote>
  <w:endnote w:type="continuationSeparator" w:id="0">
    <w:p w14:paraId="4054BFE8" w14:textId="77777777" w:rsidR="00E44046" w:rsidRDefault="00E4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1AF90" w14:textId="77777777" w:rsidR="00E44046" w:rsidRDefault="00E44046">
      <w:pPr>
        <w:spacing w:after="0" w:line="240" w:lineRule="auto"/>
      </w:pPr>
      <w:r>
        <w:separator/>
      </w:r>
    </w:p>
  </w:footnote>
  <w:footnote w:type="continuationSeparator" w:id="0">
    <w:p w14:paraId="57897A18" w14:textId="77777777" w:rsidR="00E44046" w:rsidRDefault="00E4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28575" w14:textId="77777777" w:rsidR="00C15A16" w:rsidRDefault="00C15A1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309C52C5" w14:textId="77777777" w:rsidR="00C15A16" w:rsidRDefault="00C15A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15165"/>
    <w:multiLevelType w:val="multilevel"/>
    <w:tmpl w:val="A370977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93F89"/>
    <w:multiLevelType w:val="multilevel"/>
    <w:tmpl w:val="7D465E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909">
    <w:abstractNumId w:val="0"/>
  </w:num>
  <w:num w:numId="2" w16cid:durableId="78794574">
    <w:abstractNumId w:val="3"/>
  </w:num>
  <w:num w:numId="3" w16cid:durableId="1022901632">
    <w:abstractNumId w:val="2"/>
  </w:num>
  <w:num w:numId="4" w16cid:durableId="56788112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OD">
    <w15:presenceInfo w15:providerId="None" w15:userId="IO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16"/>
    <w:rsid w:val="000B6D15"/>
    <w:rsid w:val="001E6600"/>
    <w:rsid w:val="00202F07"/>
    <w:rsid w:val="0021267D"/>
    <w:rsid w:val="003968A2"/>
    <w:rsid w:val="003E1960"/>
    <w:rsid w:val="003F6070"/>
    <w:rsid w:val="004F776D"/>
    <w:rsid w:val="0061026E"/>
    <w:rsid w:val="006109E1"/>
    <w:rsid w:val="006A171C"/>
    <w:rsid w:val="006D75E3"/>
    <w:rsid w:val="0070162C"/>
    <w:rsid w:val="00726309"/>
    <w:rsid w:val="00787623"/>
    <w:rsid w:val="00816C8E"/>
    <w:rsid w:val="008353BB"/>
    <w:rsid w:val="00873CAE"/>
    <w:rsid w:val="008B6E4D"/>
    <w:rsid w:val="008D7103"/>
    <w:rsid w:val="00925EDC"/>
    <w:rsid w:val="009A7899"/>
    <w:rsid w:val="00B415C0"/>
    <w:rsid w:val="00BC5FA2"/>
    <w:rsid w:val="00C15A16"/>
    <w:rsid w:val="00CE64C2"/>
    <w:rsid w:val="00E44046"/>
    <w:rsid w:val="00EF310E"/>
    <w:rsid w:val="00F3004F"/>
    <w:rsid w:val="00F752C1"/>
    <w:rsid w:val="00F9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38D3"/>
  <w15:docId w15:val="{FC3667C0-4255-47A4-B897-509B686A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7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76D"/>
  </w:style>
  <w:style w:type="paragraph" w:styleId="Stopka">
    <w:name w:val="footer"/>
    <w:basedOn w:val="Normalny"/>
    <w:link w:val="StopkaZnak"/>
    <w:uiPriority w:val="99"/>
    <w:unhideWhenUsed/>
    <w:rsid w:val="004F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76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6D1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0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Szymkowiak</dc:creator>
  <cp:lastModifiedBy>Jan Nowicki</cp:lastModifiedBy>
  <cp:revision>2</cp:revision>
  <dcterms:created xsi:type="dcterms:W3CDTF">2025-04-16T06:18:00Z</dcterms:created>
  <dcterms:modified xsi:type="dcterms:W3CDTF">2025-04-16T06:18:00Z</dcterms:modified>
</cp:coreProperties>
</file>